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CD" w:rsidRDefault="00AA7F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AA7FCD" w:rsidRDefault="00CE0CDA">
      <w:pPr>
        <w:pStyle w:val="Heading2"/>
        <w:ind w:left="0" w:firstLine="0"/>
        <w:jc w:val="center"/>
      </w:pPr>
      <w:bookmarkStart w:id="1" w:name="_heading=h.gjdgxs" w:colFirst="0" w:colLast="0"/>
      <w:bookmarkEnd w:id="1"/>
      <w:r>
        <w:t>ANEXA 3: FIȘA DE EVALUARE A STUDENTULUI ULBS CANDIDAT LA O MOBILITATE DE STUDIU ERASMUS +</w:t>
      </w:r>
    </w:p>
    <w:p w:rsidR="00AA7FCD" w:rsidRDefault="00AA7FCD">
      <w:pPr>
        <w:pStyle w:val="Heading2"/>
        <w:ind w:left="0" w:firstLine="0"/>
      </w:pPr>
    </w:p>
    <w:p w:rsidR="00AA7FCD" w:rsidRDefault="00CE0CDA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Numele și prenumele candidatului:</w:t>
      </w:r>
    </w:p>
    <w:p w:rsidR="00AA7FCD" w:rsidRDefault="00CE0CDA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Facultatea:</w:t>
      </w:r>
    </w:p>
    <w:p w:rsidR="00AA7FCD" w:rsidRDefault="00CE0CDA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Anul de studiu:</w:t>
      </w:r>
    </w:p>
    <w:p w:rsidR="00AA7FCD" w:rsidRDefault="00CE0CDA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de studiu: ……………….……………………………………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(denumire program)  </w:t>
      </w:r>
    </w:p>
    <w:p w:rsidR="00AA7FCD" w:rsidRDefault="00CE0CDA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Nivel de studiu: licență / master </w:t>
      </w:r>
    </w:p>
    <w:tbl>
      <w:tblPr>
        <w:tblStyle w:val="a"/>
        <w:tblW w:w="907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386"/>
        <w:gridCol w:w="2126"/>
      </w:tblGrid>
      <w:tr w:rsidR="00AA7FCD">
        <w:trPr>
          <w:trHeight w:val="875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 de evaluare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Descriere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obținut de candidat</w:t>
            </w:r>
          </w:p>
        </w:tc>
      </w:tr>
      <w:tr w:rsidR="00AA7FCD">
        <w:trPr>
          <w:trHeight w:val="405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Rezultatele activității academice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baza adeverinței, situației școlare sau suplimentului la diplomă se identifică media semestrelor de studiu anterioare și se acordă un punctaj conform grilei de evaluare de mai jos:</w:t>
            </w:r>
          </w:p>
          <w:tbl>
            <w:tblPr>
              <w:tblStyle w:val="a0"/>
              <w:tblW w:w="37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80"/>
              <w:gridCol w:w="1890"/>
            </w:tblGrid>
            <w:tr w:rsidR="00AA7FCD">
              <w:trPr>
                <w:trHeight w:val="537"/>
                <w:jc w:val="center"/>
              </w:trPr>
              <w:tc>
                <w:tcPr>
                  <w:tcW w:w="188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189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Punctaj (max 50)</w:t>
                  </w:r>
                </w:p>
              </w:tc>
            </w:tr>
            <w:tr w:rsidR="00AA7FCD">
              <w:trPr>
                <w:trHeight w:val="440"/>
                <w:jc w:val="center"/>
              </w:trPr>
              <w:tc>
                <w:tcPr>
                  <w:tcW w:w="188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6 - 6,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99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A7FCD">
              <w:trPr>
                <w:trHeight w:val="422"/>
                <w:jc w:val="center"/>
              </w:trPr>
              <w:tc>
                <w:tcPr>
                  <w:tcW w:w="188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7 - 7,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99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A7FCD">
              <w:trPr>
                <w:trHeight w:val="503"/>
                <w:jc w:val="center"/>
              </w:trPr>
              <w:tc>
                <w:tcPr>
                  <w:tcW w:w="188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8 - 8,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99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AA7FCD">
              <w:trPr>
                <w:trHeight w:val="350"/>
                <w:jc w:val="center"/>
              </w:trPr>
              <w:tc>
                <w:tcPr>
                  <w:tcW w:w="188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49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AA7FCD">
              <w:trPr>
                <w:trHeight w:val="332"/>
                <w:jc w:val="center"/>
              </w:trPr>
              <w:tc>
                <w:tcPr>
                  <w:tcW w:w="188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- 10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AA7FCD" w:rsidRDefault="00AA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FCD" w:rsidRDefault="00AA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CD">
        <w:trPr>
          <w:trHeight w:val="323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Competență lingvistică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baza testului organizat de ULBS sau a altor certificate/atestate obținute anterior se determina punctajul conform grilei de mai jos:</w:t>
            </w:r>
          </w:p>
          <w:tbl>
            <w:tblPr>
              <w:tblStyle w:val="a1"/>
              <w:tblW w:w="44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50"/>
              <w:gridCol w:w="2285"/>
            </w:tblGrid>
            <w:tr w:rsidR="00AA7FCD">
              <w:trPr>
                <w:trHeight w:val="807"/>
                <w:jc w:val="center"/>
              </w:trPr>
              <w:tc>
                <w:tcPr>
                  <w:tcW w:w="2150" w:type="dxa"/>
                </w:tcPr>
                <w:p w:rsidR="00AA7FCD" w:rsidRDefault="00CE0CD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Nivel limbă străină</w:t>
                  </w:r>
                </w:p>
              </w:tc>
              <w:tc>
                <w:tcPr>
                  <w:tcW w:w="2285" w:type="dxa"/>
                </w:tcPr>
                <w:p w:rsidR="00AA7FCD" w:rsidRDefault="00CE0CD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Punctaj (max 30)</w:t>
                  </w:r>
                </w:p>
              </w:tc>
            </w:tr>
            <w:tr w:rsidR="00AA7FCD">
              <w:trPr>
                <w:trHeight w:val="440"/>
                <w:jc w:val="center"/>
              </w:trPr>
              <w:tc>
                <w:tcPr>
                  <w:tcW w:w="2150" w:type="dxa"/>
                </w:tcPr>
                <w:p w:rsidR="00AA7FCD" w:rsidRDefault="00CE0C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Mediu (B1)</w:t>
                  </w:r>
                </w:p>
              </w:tc>
              <w:tc>
                <w:tcPr>
                  <w:tcW w:w="2285" w:type="dxa"/>
                </w:tcPr>
                <w:p w:rsidR="00AA7FCD" w:rsidRDefault="00CE0CD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A7FCD">
              <w:trPr>
                <w:trHeight w:val="512"/>
                <w:jc w:val="center"/>
              </w:trPr>
              <w:tc>
                <w:tcPr>
                  <w:tcW w:w="2150" w:type="dxa"/>
                </w:tcPr>
                <w:p w:rsidR="00AA7FCD" w:rsidRDefault="00CE0C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Avansat (B2)</w:t>
                  </w:r>
                </w:p>
              </w:tc>
              <w:tc>
                <w:tcPr>
                  <w:tcW w:w="2285" w:type="dxa"/>
                </w:tcPr>
                <w:p w:rsidR="00AA7FCD" w:rsidRDefault="00CE0CD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A7FCD">
              <w:trPr>
                <w:trHeight w:val="512"/>
                <w:jc w:val="center"/>
              </w:trPr>
              <w:tc>
                <w:tcPr>
                  <w:tcW w:w="2150" w:type="dxa"/>
                </w:tcPr>
                <w:p w:rsidR="00AA7FCD" w:rsidRDefault="00CE0C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Profesionist (C1/C2)</w:t>
                  </w:r>
                </w:p>
              </w:tc>
              <w:tc>
                <w:tcPr>
                  <w:tcW w:w="2285" w:type="dxa"/>
                </w:tcPr>
                <w:p w:rsidR="00AA7FCD" w:rsidRDefault="00CE0CD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AA7FCD" w:rsidRDefault="00AA7FC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AA7F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CD">
        <w:trPr>
          <w:trHeight w:val="572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Interviul de selecție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baza documentelor depuse (CV, scrisoare de intenție și alte documente opționale), candidatul va prezenta aspecte detaliate legate de: </w:t>
            </w:r>
          </w:p>
          <w:tbl>
            <w:tblPr>
              <w:tblStyle w:val="a2"/>
              <w:tblW w:w="50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47"/>
              <w:gridCol w:w="2551"/>
            </w:tblGrid>
            <w:tr w:rsidR="00AA7FCD">
              <w:tc>
                <w:tcPr>
                  <w:tcW w:w="2547" w:type="dxa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Aspecte analizate</w:t>
                  </w:r>
                </w:p>
              </w:tc>
              <w:tc>
                <w:tcPr>
                  <w:tcW w:w="2551" w:type="dxa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Punctaj (max 20)</w:t>
                  </w:r>
                </w:p>
              </w:tc>
            </w:tr>
            <w:tr w:rsidR="00AA7FCD">
              <w:tc>
                <w:tcPr>
                  <w:tcW w:w="2547" w:type="dxa"/>
                </w:tcPr>
                <w:p w:rsidR="00AA7FCD" w:rsidRDefault="00CE0CD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Scrisoare de motivație </w:t>
                  </w:r>
                </w:p>
              </w:tc>
              <w:tc>
                <w:tcPr>
                  <w:tcW w:w="2551" w:type="dxa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 5 puncte</w:t>
                  </w:r>
                </w:p>
              </w:tc>
            </w:tr>
            <w:tr w:rsidR="00AA7FCD">
              <w:tc>
                <w:tcPr>
                  <w:tcW w:w="2547" w:type="dxa"/>
                </w:tcPr>
                <w:p w:rsidR="00AA7FCD" w:rsidRDefault="00CE0CD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Participarea sau implicarea în diverse activități academice și extrașcolare (voluntariat, participări conferințe, școli de vară, etc.)</w:t>
                  </w:r>
                </w:p>
              </w:tc>
              <w:tc>
                <w:tcPr>
                  <w:tcW w:w="2551" w:type="dxa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 5 puncte</w:t>
                  </w:r>
                </w:p>
              </w:tc>
            </w:tr>
            <w:tr w:rsidR="00AA7FCD">
              <w:tc>
                <w:tcPr>
                  <w:tcW w:w="2547" w:type="dxa"/>
                </w:tcPr>
                <w:p w:rsidR="00AA7FCD" w:rsidRDefault="00CE0CD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Capacitatea de a se adapta la un context internațional</w:t>
                  </w:r>
                </w:p>
              </w:tc>
              <w:tc>
                <w:tcPr>
                  <w:tcW w:w="2551" w:type="dxa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 5 puncte</w:t>
                  </w:r>
                </w:p>
              </w:tc>
            </w:tr>
            <w:tr w:rsidR="00AA7FCD">
              <w:tc>
                <w:tcPr>
                  <w:tcW w:w="2547" w:type="dxa"/>
                </w:tcPr>
                <w:p w:rsidR="00AA7FCD" w:rsidRDefault="00CE0CD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Înțelegerea respon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sabilităților care derivă din beneficierea de o mobilitate Erasmus </w:t>
                  </w:r>
                </w:p>
              </w:tc>
              <w:tc>
                <w:tcPr>
                  <w:tcW w:w="2551" w:type="dxa"/>
                </w:tcPr>
                <w:p w:rsidR="00AA7FCD" w:rsidRDefault="00CE0C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 5 puncte</w:t>
                  </w:r>
                </w:p>
              </w:tc>
            </w:tr>
          </w:tbl>
          <w:p w:rsidR="00AA7FCD" w:rsidRDefault="00AA7FCD">
            <w:pPr>
              <w:spacing w:before="12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CD">
        <w:trPr>
          <w:trHeight w:val="2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Punctaj suplimentar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acordă 10 puncte suplimentare studenților care nu au mai beneficiat de o altă mobilitate Erasmus + în cadrul ULBS.</w:t>
            </w:r>
          </w:p>
          <w:p w:rsidR="00AA7FCD" w:rsidRDefault="00CE0CD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acordă 10 puncte suplimentare studenților cu mai puține oportunități, cum ar fi participanții cu afecțiuni fizice sau mintale, studenții cu copii, studenții care lucrează sau care sunt sportivi profesioniști ș.a.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CD">
        <w:trPr>
          <w:trHeight w:val="25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CE0CD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D" w:rsidRDefault="00AA7F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FCD" w:rsidRDefault="00AA7F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FCD" w:rsidRDefault="00AA7F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FCD" w:rsidRDefault="00CE0C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Semnături membri Comisia de selecție:</w:t>
      </w:r>
    </w:p>
    <w:p w:rsidR="00AA7FCD" w:rsidRDefault="00CE0C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FCD" w:rsidRDefault="00CE0C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FCD" w:rsidRDefault="00CE0C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FCD" w:rsidRDefault="00CE0C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FCD" w:rsidRDefault="00AA7F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FCD" w:rsidRDefault="00CE0C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…………………………………………………</w:t>
      </w:r>
    </w:p>
    <w:p w:rsidR="00AA7FCD" w:rsidRDefault="00AA7F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A7FCD">
      <w:headerReference w:type="default" r:id="rId8"/>
      <w:footerReference w:type="default" r:id="rId9"/>
      <w:pgSz w:w="11907" w:h="16839"/>
      <w:pgMar w:top="2694" w:right="708" w:bottom="1701" w:left="1134" w:header="7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DA" w:rsidRDefault="00CE0CDA">
      <w:pPr>
        <w:spacing w:after="0" w:line="240" w:lineRule="auto"/>
      </w:pPr>
      <w:r>
        <w:separator/>
      </w:r>
    </w:p>
  </w:endnote>
  <w:endnote w:type="continuationSeparator" w:id="0">
    <w:p w:rsidR="00CE0CDA" w:rsidRDefault="00CE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CD" w:rsidRDefault="00CE0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b/>
        <w:color w:val="0B2F63"/>
      </w:rPr>
    </w:pPr>
    <w:r>
      <w:rPr>
        <w:rFonts w:ascii="Helvetica Neue" w:eastAsia="Helvetica Neue" w:hAnsi="Helvetica Neue" w:cs="Helvetica Neue"/>
        <w:color w:val="0B2F63"/>
      </w:rPr>
      <w:t xml:space="preserve"> </w: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5875"/>
              <wp:effectExtent l="0" t="0" r="0" b="0"/>
              <wp:wrapNone/>
              <wp:docPr id="28" name="Straight Arrow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B2F6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5875"/>
              <wp:effectExtent b="0" l="0" r="0" t="0"/>
              <wp:wrapNone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4"/>
      <w:tblW w:w="100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103"/>
      <w:gridCol w:w="4962"/>
    </w:tblGrid>
    <w:tr w:rsidR="00AA7FCD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AA7FCD" w:rsidRDefault="00CE0CDA">
          <w:pPr>
            <w:spacing w:after="0" w:line="240" w:lineRule="auto"/>
            <w:jc w:val="both"/>
            <w:rPr>
              <w:rFonts w:ascii="Helvetica Neue" w:eastAsia="Helvetica Neue" w:hAnsi="Helvetica Neue" w:cs="Helvetica Neue"/>
              <w:color w:val="0B2F63"/>
            </w:rPr>
          </w:pPr>
          <w:r>
            <w:rPr>
              <w:rFonts w:ascii="Helvetica Neue" w:eastAsia="Helvetica Neue" w:hAnsi="Helvetica Neue" w:cs="Helvetica Neue"/>
              <w:color w:val="0B2F63"/>
            </w:rPr>
            <w:t xml:space="preserve">Bd. Victoriei, Nr. 10 </w:t>
          </w:r>
        </w:p>
        <w:p w:rsidR="00AA7FCD" w:rsidRDefault="00CE0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9540"/>
            </w:tabs>
            <w:spacing w:after="0" w:line="240" w:lineRule="auto"/>
            <w:rPr>
              <w:rFonts w:ascii="Helvetica Neue" w:eastAsia="Helvetica Neue" w:hAnsi="Helvetica Neue" w:cs="Helvetica Neue"/>
              <w:color w:val="0B2F63"/>
            </w:rPr>
          </w:pPr>
          <w:r>
            <w:rPr>
              <w:rFonts w:ascii="Helvetica Neue" w:eastAsia="Helvetica Neue" w:hAnsi="Helvetica Neue" w:cs="Helvetica Neue"/>
              <w:color w:val="0B2F63"/>
            </w:rPr>
            <w:t>550024 Sibiu, România</w:t>
          </w:r>
        </w:p>
        <w:p w:rsidR="00AA7FCD" w:rsidRDefault="00CE0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9540"/>
            </w:tabs>
            <w:spacing w:after="0" w:line="240" w:lineRule="auto"/>
            <w:rPr>
              <w:rFonts w:ascii="Helvetica Neue" w:eastAsia="Helvetica Neue" w:hAnsi="Helvetica Neue" w:cs="Helvetica Neue"/>
              <w:b/>
              <w:color w:val="0B2F63"/>
            </w:rPr>
          </w:pPr>
          <w:r>
            <w:rPr>
              <w:rFonts w:ascii="Helvetica Neue" w:eastAsia="Helvetica Neue" w:hAnsi="Helvetica Neue" w:cs="Helvetica Neue"/>
              <w:b/>
              <w:color w:val="0B2F63"/>
            </w:rPr>
            <w:t>www.ulbsibiu.ro</w:t>
          </w:r>
        </w:p>
        <w:p w:rsidR="00AA7FCD" w:rsidRDefault="00AA7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9540"/>
            </w:tabs>
            <w:spacing w:after="0" w:line="240" w:lineRule="auto"/>
            <w:rPr>
              <w:rFonts w:ascii="Helvetica Neue" w:eastAsia="Helvetica Neue" w:hAnsi="Helvetica Neue" w:cs="Helvetica Neue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:rsidR="00AA7FCD" w:rsidRDefault="00CE0CDA">
          <w:pPr>
            <w:spacing w:after="0" w:line="240" w:lineRule="auto"/>
            <w:jc w:val="right"/>
            <w:rPr>
              <w:rFonts w:ascii="Helvetica Neue" w:eastAsia="Helvetica Neue" w:hAnsi="Helvetica Neue" w:cs="Helvetica Neue"/>
              <w:color w:val="0B2F63"/>
            </w:rPr>
          </w:pPr>
          <w:r>
            <w:rPr>
              <w:rFonts w:ascii="Helvetica Neue" w:eastAsia="Helvetica Neue" w:hAnsi="Helvetica Neue" w:cs="Helvetica Neue"/>
              <w:color w:val="0B2F63"/>
            </w:rPr>
            <w:t>Tel.: +40 269 21.05.12</w:t>
          </w:r>
        </w:p>
        <w:p w:rsidR="00AA7FCD" w:rsidRDefault="00CE0CDA">
          <w:pPr>
            <w:spacing w:after="0" w:line="240" w:lineRule="auto"/>
            <w:jc w:val="right"/>
            <w:rPr>
              <w:rFonts w:ascii="Helvetica Neue" w:eastAsia="Helvetica Neue" w:hAnsi="Helvetica Neue" w:cs="Helvetica Neue"/>
              <w:color w:val="0B2F63"/>
            </w:rPr>
          </w:pPr>
          <w:r>
            <w:rPr>
              <w:rFonts w:ascii="Helvetica Neue" w:eastAsia="Helvetica Neue" w:hAnsi="Helvetica Neue" w:cs="Helvetica Neue"/>
              <w:color w:val="0B2F63"/>
            </w:rPr>
            <w:t>Fax: +40 269 21.78.87</w:t>
          </w:r>
        </w:p>
        <w:p w:rsidR="00AA7FCD" w:rsidRDefault="00CE0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9540"/>
            </w:tabs>
            <w:spacing w:after="0" w:line="240" w:lineRule="auto"/>
            <w:jc w:val="right"/>
            <w:rPr>
              <w:rFonts w:ascii="Helvetica Neue" w:eastAsia="Helvetica Neue" w:hAnsi="Helvetica Neue" w:cs="Helvetica Neue"/>
              <w:b/>
              <w:color w:val="0B2F63"/>
            </w:rPr>
          </w:pPr>
          <w:r>
            <w:rPr>
              <w:rFonts w:ascii="Helvetica Neue" w:eastAsia="Helvetica Neue" w:hAnsi="Helvetica Neue" w:cs="Helvetica Neue"/>
              <w:color w:val="0B2F63"/>
            </w:rPr>
            <w:t xml:space="preserve">E-mail: </w:t>
          </w:r>
          <w:r>
            <w:rPr>
              <w:rFonts w:ascii="Helvetica Neue" w:eastAsia="Helvetica Neue" w:hAnsi="Helvetica Neue" w:cs="Helvetica Neue"/>
              <w:color w:val="0B2F63"/>
            </w:rPr>
            <w:t>international</w:t>
          </w:r>
          <w:r>
            <w:rPr>
              <w:rFonts w:ascii="Helvetica Neue" w:eastAsia="Helvetica Neue" w:hAnsi="Helvetica Neue" w:cs="Helvetica Neue"/>
              <w:color w:val="0B2F63"/>
            </w:rPr>
            <w:t>@ulbsibiu.ro</w:t>
          </w:r>
          <w:r>
            <w:rPr>
              <w:rFonts w:ascii="Helvetica Neue" w:eastAsia="Helvetica Neue" w:hAnsi="Helvetica Neue" w:cs="Helvetica Neue"/>
              <w:b/>
              <w:color w:val="0B2F63"/>
            </w:rPr>
            <w:t xml:space="preserve"> </w:t>
          </w:r>
        </w:p>
      </w:tc>
    </w:tr>
  </w:tbl>
  <w:p w:rsidR="00AA7FCD" w:rsidRDefault="00AA7F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b/>
        <w:color w:val="0B2F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DA" w:rsidRDefault="00CE0CDA">
      <w:pPr>
        <w:spacing w:after="0" w:line="240" w:lineRule="auto"/>
      </w:pPr>
      <w:r>
        <w:separator/>
      </w:r>
    </w:p>
  </w:footnote>
  <w:footnote w:type="continuationSeparator" w:id="0">
    <w:p w:rsidR="00CE0CDA" w:rsidRDefault="00CE0CDA">
      <w:pPr>
        <w:spacing w:after="0" w:line="240" w:lineRule="auto"/>
      </w:pPr>
      <w:r>
        <w:continuationSeparator/>
      </w:r>
    </w:p>
  </w:footnote>
  <w:footnote w:id="1">
    <w:p w:rsidR="00AA7FCD" w:rsidRDefault="00CE0C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Pentru studenții din anul I de la licență se ia în considerare media primului semestru absolvit, pentru studenții din ciclul de master și doctorat se ia în calcul media generală </w:t>
      </w:r>
      <w:r>
        <w:rPr>
          <w:sz w:val="20"/>
          <w:szCs w:val="20"/>
        </w:rPr>
        <w:t xml:space="preserve">a ultimului program de studii absolvit. </w:t>
      </w:r>
    </w:p>
    <w:p w:rsidR="00AA7FCD" w:rsidRDefault="00AA7F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CD" w:rsidRDefault="00AA7FC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3"/>
      <w:tblW w:w="103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31"/>
      <w:gridCol w:w="6783"/>
    </w:tblGrid>
    <w:tr w:rsidR="00AA7FCD">
      <w:trPr>
        <w:trHeight w:val="1134"/>
      </w:trPr>
      <w:tc>
        <w:tcPr>
          <w:tcW w:w="3531" w:type="dxa"/>
        </w:tcPr>
        <w:p w:rsidR="00AA7FCD" w:rsidRDefault="00CE0CDA">
          <w:pPr>
            <w:spacing w:after="0" w:line="240" w:lineRule="auto"/>
            <w:jc w:val="right"/>
            <w:rPr>
              <w:rFonts w:ascii="Helvetica Neue" w:eastAsia="Helvetica Neue" w:hAnsi="Helvetica Neue" w:cs="Helvetica Neue"/>
              <w:b/>
              <w:color w:val="244061"/>
              <w:sz w:val="26"/>
              <w:szCs w:val="26"/>
            </w:rPr>
          </w:pPr>
          <w:r>
            <w:rPr>
              <w:rFonts w:ascii="Helvetica Neue" w:eastAsia="Helvetica Neue" w:hAnsi="Helvetica Neue" w:cs="Helvetica Neue"/>
              <w:b/>
              <w:noProof/>
              <w:color w:val="0B2F63"/>
              <w:sz w:val="26"/>
              <w:szCs w:val="26"/>
              <w:lang w:eastAsia="ro-RO"/>
            </w:rPr>
            <w:drawing>
              <wp:inline distT="0" distB="0" distL="0" distR="0">
                <wp:extent cx="2105025" cy="627380"/>
                <wp:effectExtent l="0" t="0" r="0" b="0"/>
                <wp:docPr id="29" name="image2.png" descr="LOGO-NOU_2020_coli ante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NOU_2020_coli ante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:rsidR="00AA7FCD" w:rsidRDefault="00CE0CDA">
          <w:pPr>
            <w:spacing w:after="0" w:line="240" w:lineRule="auto"/>
            <w:jc w:val="right"/>
            <w:rPr>
              <w:rFonts w:ascii="Helvetica Neue" w:eastAsia="Helvetica Neue" w:hAnsi="Helvetica Neue" w:cs="Helvetica Neue"/>
              <w:b/>
              <w:color w:val="0B2F6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0B2F63"/>
              <w:sz w:val="24"/>
              <w:szCs w:val="24"/>
            </w:rPr>
            <w:t>Ministerul Educaţiei</w:t>
          </w:r>
        </w:p>
        <w:p w:rsidR="00AA7FCD" w:rsidRDefault="00CE0CDA">
          <w:pPr>
            <w:spacing w:after="0" w:line="240" w:lineRule="auto"/>
            <w:ind w:left="2880" w:hanging="1746"/>
            <w:jc w:val="right"/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  <w:t xml:space="preserve"> Universitatea „Lucian Blaga” din Sibiu</w:t>
          </w:r>
        </w:p>
        <w:p w:rsidR="00AA7FCD" w:rsidRDefault="00AA7FCD">
          <w:pPr>
            <w:spacing w:after="0" w:line="240" w:lineRule="auto"/>
            <w:ind w:left="2880" w:hanging="1746"/>
            <w:jc w:val="right"/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</w:pPr>
        </w:p>
        <w:p w:rsidR="00AA7FCD" w:rsidRDefault="00AA7FCD">
          <w:pPr>
            <w:spacing w:after="0" w:line="240" w:lineRule="auto"/>
            <w:ind w:left="2880" w:hanging="2841"/>
            <w:jc w:val="right"/>
            <w:rPr>
              <w:rFonts w:ascii="Helvetica Neue" w:eastAsia="Helvetica Neue" w:hAnsi="Helvetica Neue" w:cs="Helvetica Neue"/>
              <w:b/>
              <w:color w:val="244061"/>
              <w:sz w:val="26"/>
              <w:szCs w:val="26"/>
            </w:rPr>
          </w:pPr>
        </w:p>
      </w:tc>
    </w:tr>
  </w:tbl>
  <w:p w:rsidR="00AA7FCD" w:rsidRDefault="00CE0CDA">
    <w:pPr>
      <w:spacing w:after="0" w:line="240" w:lineRule="auto"/>
      <w:jc w:val="right"/>
      <w:rPr>
        <w:color w:val="0B2F63"/>
        <w:sz w:val="26"/>
        <w:szCs w:val="26"/>
      </w:rPr>
    </w:pPr>
    <w:r>
      <w:rPr>
        <w:b/>
        <w:color w:val="0B2F63"/>
        <w:sz w:val="48"/>
        <w:szCs w:val="48"/>
      </w:rPr>
      <w:object w:dxaOrig="7477" w:dyaOrig="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7.5pt" o:ole="">
          <v:imagedata r:id="rId2" o:title=""/>
        </v:shape>
        <o:OLEObject Type="Embed" ProgID="CorelDraw.Graphic.15" ShapeID="_x0000_i1025" DrawAspect="Content" ObjectID="_1771842601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FCD"/>
    <w:rsid w:val="00AA7FCD"/>
    <w:rsid w:val="00CE0CDA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3DA"/>
    <w:pPr>
      <w:keepNext/>
      <w:keepLines/>
      <w:spacing w:before="360" w:after="80" w:line="240" w:lineRule="auto"/>
      <w:ind w:left="720" w:hanging="2"/>
      <w:jc w:val="both"/>
      <w:outlineLvl w:val="1"/>
    </w:pPr>
    <w:rPr>
      <w:rFonts w:ascii="Times New Roman" w:eastAsia="Times New Roman" w:hAnsi="Times New Roman"/>
      <w:b/>
      <w:sz w:val="24"/>
      <w:szCs w:val="36"/>
      <w:lang w:val="es-E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53DA"/>
    <w:rPr>
      <w:rFonts w:ascii="Times New Roman" w:eastAsia="Times New Roman" w:hAnsi="Times New Roman"/>
      <w:b/>
      <w:sz w:val="24"/>
      <w:szCs w:val="36"/>
      <w:lang w:val="es-E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3DA"/>
    <w:pPr>
      <w:keepNext/>
      <w:keepLines/>
      <w:spacing w:before="360" w:after="80" w:line="240" w:lineRule="auto"/>
      <w:ind w:left="720" w:hanging="2"/>
      <w:jc w:val="both"/>
      <w:outlineLvl w:val="1"/>
    </w:pPr>
    <w:rPr>
      <w:rFonts w:ascii="Times New Roman" w:eastAsia="Times New Roman" w:hAnsi="Times New Roman"/>
      <w:b/>
      <w:sz w:val="24"/>
      <w:szCs w:val="36"/>
      <w:lang w:val="es-E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53DA"/>
    <w:rPr>
      <w:rFonts w:ascii="Times New Roman" w:eastAsia="Times New Roman" w:hAnsi="Times New Roman"/>
      <w:b/>
      <w:sz w:val="24"/>
      <w:szCs w:val="36"/>
      <w:lang w:val="es-E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Dz7/Cx8OJ5SiiLL5m8y0LniW/A==">CgMxLjAyCGguZ2pkZ3hzOAByITEwYzcyQlQyakhNYnQ1OGZDVjFUSmlXeXRPeXhqcHgtZw==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alexandra.todoran</dc:creator>
  <cp:lastModifiedBy>GligaM</cp:lastModifiedBy>
  <cp:revision>2</cp:revision>
  <cp:lastPrinted>2024-03-13T11:36:00Z</cp:lastPrinted>
  <dcterms:created xsi:type="dcterms:W3CDTF">2021-03-18T08:47:00Z</dcterms:created>
  <dcterms:modified xsi:type="dcterms:W3CDTF">2024-03-13T11:44:00Z</dcterms:modified>
</cp:coreProperties>
</file>